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258E0" w:rsidRDefault="006E2052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Prvi разред:II1,II2,II3,II4,II5</w:t>
      </w:r>
    </w:p>
    <w:p w14:paraId="00000002" w14:textId="77777777" w:rsidR="00D258E0" w:rsidRDefault="006E2052">
      <w:pPr>
        <w:rPr>
          <w:sz w:val="30"/>
          <w:szCs w:val="30"/>
        </w:rPr>
      </w:pPr>
      <w:r>
        <w:rPr>
          <w:sz w:val="30"/>
          <w:szCs w:val="30"/>
        </w:rPr>
        <w:t>Натавна јединица:Систематизација наставне јединице ( Васкрсење Христово),тема 07,од 27 априла до 30 априла.</w:t>
      </w:r>
    </w:p>
    <w:p w14:paraId="00000003" w14:textId="77777777" w:rsidR="00D258E0" w:rsidRDefault="006E2052">
      <w:pPr>
        <w:rPr>
          <w:sz w:val="30"/>
          <w:szCs w:val="30"/>
        </w:rPr>
      </w:pPr>
      <w:r>
        <w:rPr>
          <w:sz w:val="30"/>
          <w:szCs w:val="30"/>
        </w:rPr>
        <w:t>1. Обновити:</w:t>
      </w:r>
    </w:p>
    <w:p w14:paraId="00000004" w14:textId="77777777" w:rsidR="00D258E0" w:rsidRDefault="006E2052">
      <w:pPr>
        <w:rPr>
          <w:sz w:val="30"/>
          <w:szCs w:val="30"/>
        </w:rPr>
      </w:pPr>
      <w:r>
        <w:rPr>
          <w:sz w:val="30"/>
          <w:szCs w:val="30"/>
        </w:rPr>
        <w:t>Христов улазак у Јерусалим на Цвети,Велики четвртак,Велики петак и недеља дан Христовог васкрсења.</w:t>
      </w:r>
    </w:p>
    <w:p w14:paraId="00000005" w14:textId="77777777" w:rsidR="00D258E0" w:rsidRDefault="00D258E0">
      <w:pPr>
        <w:rPr>
          <w:sz w:val="30"/>
          <w:szCs w:val="30"/>
        </w:rPr>
      </w:pPr>
    </w:p>
    <w:p w14:paraId="00000006" w14:textId="77777777" w:rsidR="00D258E0" w:rsidRDefault="006E2052">
      <w:pPr>
        <w:rPr>
          <w:sz w:val="30"/>
          <w:szCs w:val="30"/>
        </w:rPr>
      </w:pPr>
      <w:r>
        <w:rPr>
          <w:sz w:val="30"/>
          <w:szCs w:val="30"/>
        </w:rPr>
        <w:t>2. Домаћи задатак:</w:t>
      </w:r>
    </w:p>
    <w:p w14:paraId="00000007" w14:textId="77777777" w:rsidR="00D258E0" w:rsidRDefault="006E2052">
      <w:pPr>
        <w:rPr>
          <w:sz w:val="30"/>
          <w:szCs w:val="30"/>
        </w:rPr>
      </w:pPr>
      <w:r>
        <w:rPr>
          <w:sz w:val="30"/>
          <w:szCs w:val="30"/>
        </w:rPr>
        <w:t>3.Написати неколико реченица о васкршњим обичајима код нас,о фарбању јаја у црвену боју.</w:t>
      </w:r>
    </w:p>
    <w:p w14:paraId="00000008" w14:textId="77777777" w:rsidR="00D258E0" w:rsidRDefault="006E2052">
      <w:pPr>
        <w:rPr>
          <w:sz w:val="30"/>
          <w:szCs w:val="30"/>
        </w:rPr>
      </w:pPr>
      <w:r>
        <w:rPr>
          <w:sz w:val="30"/>
          <w:szCs w:val="30"/>
        </w:rPr>
        <w:t>Зашто баш у црвену боју?</w:t>
      </w:r>
    </w:p>
    <w:p w14:paraId="00000009" w14:textId="77777777" w:rsidR="00D258E0" w:rsidRDefault="006E2052">
      <w:pPr>
        <w:rPr>
          <w:sz w:val="30"/>
          <w:szCs w:val="30"/>
        </w:rPr>
      </w:pPr>
      <w:r>
        <w:rPr>
          <w:sz w:val="30"/>
          <w:szCs w:val="30"/>
        </w:rPr>
        <w:t>Која је симболика јајет</w:t>
      </w:r>
      <w:r>
        <w:rPr>
          <w:sz w:val="30"/>
          <w:szCs w:val="30"/>
        </w:rPr>
        <w:t>а?</w:t>
      </w:r>
    </w:p>
    <w:sectPr w:rsidR="00D258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E0"/>
    <w:rsid w:val="006E2052"/>
    <w:rsid w:val="00D2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DFB6A-7D70-411F-BC26-6A3675F2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</dc:creator>
  <cp:lastModifiedBy>EtsStariGrad12 Racunar12</cp:lastModifiedBy>
  <cp:revision>2</cp:revision>
  <dcterms:created xsi:type="dcterms:W3CDTF">2020-04-26T07:58:00Z</dcterms:created>
  <dcterms:modified xsi:type="dcterms:W3CDTF">2020-04-26T07:58:00Z</dcterms:modified>
</cp:coreProperties>
</file>